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C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ПРОЕКТ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C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Вносится комитетом 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C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Законодательного Собрания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C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Новосибирской области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C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по бюджетной, финансово-экономической 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C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политике и собственности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C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Проект № _______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146" w:rsidRPr="00106C75" w:rsidRDefault="00AA0146" w:rsidP="00AA01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</w:p>
    <w:p w:rsidR="00AA0146" w:rsidRPr="00106C75" w:rsidRDefault="00AA0146" w:rsidP="00AA01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AA0146" w:rsidRPr="00106C75" w:rsidRDefault="00AA0146" w:rsidP="00AA01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AA0146" w:rsidRPr="00106C75" w:rsidRDefault="00AA0146" w:rsidP="00AA014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C7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Новосибирской области «О бюджетном процессе в Новосибирской области» </w:t>
      </w:r>
    </w:p>
    <w:p w:rsidR="00AA0146" w:rsidRPr="00106C75" w:rsidRDefault="00AA0146" w:rsidP="00AA0146">
      <w:pPr>
        <w:pStyle w:val="ConsPlusNormal"/>
        <w:tabs>
          <w:tab w:val="left" w:pos="831"/>
        </w:tabs>
        <w:rPr>
          <w:rFonts w:ascii="Times New Roman" w:hAnsi="Times New Roman" w:cs="Times New Roman"/>
          <w:sz w:val="28"/>
          <w:szCs w:val="28"/>
        </w:rPr>
      </w:pPr>
    </w:p>
    <w:p w:rsidR="00AA0146" w:rsidRPr="00106C75" w:rsidRDefault="00AA0146" w:rsidP="00AA01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A0146" w:rsidRPr="00106C75" w:rsidRDefault="00AA0146" w:rsidP="00106C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Внести в Закон Новосибирской области от 7 октября 2011 года № 112-ОЗ «О бюджетном процессе в Новосибирской области» (с изменениями, внесенными Законами Новосибирской области от 4 июля 2012 года № 232-ОЗ, от 5 марта 2013 года №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298-ОЗ, от 10 декабря 2013 года №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402-ОЗ, от 3 июня 2014 года № 438-ОЗ, от 26 февраля 2015 года № 528-ОЗ, от 1 июля 2015 года № 560-ОЗ, от 18 декабря 2015 года № 26-ОЗ, от 3 ноября 2016 года № 95-ОЗ, от 3 октября 2017 года 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 197-ОЗ, от 2 октября 2018 года № 293-ОЗ, от 1 июля 2019 года № 393-ОЗ,</w:t>
      </w:r>
      <w:r w:rsidRPr="00106C75">
        <w:rPr>
          <w:rFonts w:ascii="Times New Roman" w:hAnsi="Times New Roman" w:cs="Times New Roman"/>
          <w:sz w:val="28"/>
          <w:szCs w:val="28"/>
        </w:rPr>
        <w:t xml:space="preserve"> 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от 25 декабря 2019 года № 455-ОЗ, от 26 февраля 2020 года № 460-ОЗ</w:t>
      </w:r>
      <w:r w:rsidRPr="00106C75">
        <w:rPr>
          <w:rFonts w:ascii="Times New Roman" w:hAnsi="Times New Roman" w:cs="Times New Roman"/>
          <w:color w:val="000000"/>
          <w:sz w:val="28"/>
          <w:szCs w:val="28"/>
        </w:rPr>
        <w:t>, от 14 июля 2020 года № 504-ОЗ,</w:t>
      </w:r>
      <w:r w:rsidRPr="00106C75">
        <w:rPr>
          <w:rFonts w:ascii="Times New Roman" w:hAnsi="Times New Roman" w:cs="Times New Roman"/>
          <w:sz w:val="28"/>
          <w:szCs w:val="28"/>
        </w:rPr>
        <w:t xml:space="preserve"> </w:t>
      </w:r>
      <w:r w:rsidRPr="00106C75">
        <w:rPr>
          <w:rFonts w:ascii="Times New Roman" w:hAnsi="Times New Roman" w:cs="Times New Roman"/>
          <w:color w:val="000000"/>
          <w:sz w:val="28"/>
          <w:szCs w:val="28"/>
        </w:rPr>
        <w:t xml:space="preserve">от 10 ноября 2020 года № 11-ОЗ, от 14 июля 2021 года </w:t>
      </w:r>
      <w:r w:rsidRPr="00106C75">
        <w:rPr>
          <w:rFonts w:ascii="Times New Roman" w:hAnsi="Times New Roman" w:cs="Times New Roman"/>
          <w:color w:val="000000"/>
          <w:sz w:val="28"/>
          <w:szCs w:val="28"/>
        </w:rPr>
        <w:br/>
        <w:t>№ 96-ОЗ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:rsidR="00AA0146" w:rsidRPr="00106C75" w:rsidRDefault="00AA0146" w:rsidP="00106C7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1) пункт 34 статьи 6 признать утратившим силу;</w:t>
      </w:r>
    </w:p>
    <w:p w:rsidR="00AA0146" w:rsidRPr="00106C75" w:rsidRDefault="00AA0146" w:rsidP="00106C75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2) в пункте 13 статьи 7 слова «главных распорядителей, распорядителей и получателей средств областного бюджета, лицевых счетов бюджетных и автономных учреждений Новосибирской области» заменить словами «</w:t>
      </w:r>
      <w:r w:rsidRPr="00106C75">
        <w:rPr>
          <w:rFonts w:ascii="Times New Roman" w:eastAsia="Calibri" w:hAnsi="Times New Roman" w:cs="Times New Roman"/>
          <w:sz w:val="28"/>
          <w:szCs w:val="28"/>
        </w:rPr>
        <w:t>участников бюджетного процесса, бюджетных и автономных учреждений Новосибирской области, получателей средств из областного бюджета, участников казначейского сопровождения»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A0146" w:rsidRPr="00106C75" w:rsidRDefault="00AA0146" w:rsidP="00106C7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106C75">
        <w:rPr>
          <w:rFonts w:ascii="Times New Roman" w:hAnsi="Times New Roman" w:cs="Times New Roman"/>
          <w:sz w:val="28"/>
          <w:szCs w:val="28"/>
        </w:rPr>
        <w:t> </w:t>
      </w:r>
      <w:r w:rsidRPr="00106C75">
        <w:rPr>
          <w:rFonts w:ascii="Times New Roman" w:eastAsia="Calibri" w:hAnsi="Times New Roman" w:cs="Times New Roman"/>
          <w:sz w:val="28"/>
          <w:szCs w:val="28"/>
        </w:rPr>
        <w:t>пункт</w:t>
      </w:r>
      <w:r w:rsidRPr="00106C75">
        <w:rPr>
          <w:rFonts w:ascii="Times New Roman" w:hAnsi="Times New Roman" w:cs="Times New Roman"/>
          <w:sz w:val="28"/>
          <w:szCs w:val="28"/>
        </w:rPr>
        <w:t xml:space="preserve"> 2 статьи 7.1 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слов «Российской Федерации,» дополнить словами «формирование доходов и осуществление расходов областного бюджета при управлении и распоряжении государственным имуществом Новосибирской области и (или) его использовании,»; </w:t>
      </w:r>
    </w:p>
    <w:p w:rsidR="00AA0146" w:rsidRPr="00106C75" w:rsidRDefault="00AA0146" w:rsidP="00106C7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 пункты 1 и 2 </w:t>
      </w:r>
      <w:r w:rsidR="001C7E4D">
        <w:rPr>
          <w:rFonts w:ascii="Times New Roman" w:hAnsi="Times New Roman" w:cs="Times New Roman"/>
          <w:color w:val="000000" w:themeColor="text1"/>
          <w:sz w:val="28"/>
          <w:szCs w:val="28"/>
        </w:rPr>
        <w:t>части 2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17 признать утратившими силу; </w:t>
      </w:r>
    </w:p>
    <w:p w:rsidR="00AA0146" w:rsidRPr="00106C75" w:rsidRDefault="00AA0146" w:rsidP="00106C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5) пункты 2 и 3 части 1 статьи 23 признать утратившими силу;</w:t>
      </w:r>
    </w:p>
    <w:p w:rsidR="00AA0146" w:rsidRPr="00106C75" w:rsidRDefault="00AA0146" w:rsidP="00106C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6) пункты 1 и 2 части 2 статьи 28 признать утратившими силу;</w:t>
      </w:r>
    </w:p>
    <w:p w:rsidR="00AA0146" w:rsidRPr="00106C75" w:rsidRDefault="00AA0146" w:rsidP="00106C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7) пункты 2 и 3 части 5 статьи 30 признать утратившими силу.</w:t>
      </w:r>
    </w:p>
    <w:p w:rsidR="00691216" w:rsidRPr="00106C75" w:rsidRDefault="00691216" w:rsidP="00106C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C7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8) дополнить статьей </w:t>
      </w:r>
      <w:r w:rsidR="00106C75" w:rsidRPr="00106C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43.1 </w:t>
      </w:r>
      <w:r w:rsidRPr="00106C75">
        <w:rPr>
          <w:rFonts w:ascii="Times New Roman" w:eastAsia="Calibri" w:hAnsi="Times New Roman" w:cs="Times New Roman"/>
          <w:color w:val="000000"/>
          <w:sz w:val="28"/>
          <w:szCs w:val="28"/>
        </w:rPr>
        <w:t>следующего содержания:</w:t>
      </w:r>
    </w:p>
    <w:p w:rsidR="0089564C" w:rsidRPr="00106C75" w:rsidRDefault="00DA30F9" w:rsidP="00106C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F07EF" w:rsidRPr="00106C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4</w:t>
      </w:r>
      <w:r w:rsidR="00106C75" w:rsidRPr="00106C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</w:t>
      </w:r>
      <w:r w:rsidR="0089564C" w:rsidRPr="00106C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Размещение средств на депозитах, а также в иные финансовые инструменты при казначейском сопровождении</w:t>
      </w:r>
    </w:p>
    <w:p w:rsidR="0089564C" w:rsidRPr="00106C75" w:rsidRDefault="0089564C" w:rsidP="00106C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0B7F" w:rsidRPr="002E0B7F" w:rsidRDefault="002E0B7F" w:rsidP="002E0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0B7F">
        <w:rPr>
          <w:rFonts w:ascii="Times New Roman" w:hAnsi="Times New Roman" w:cs="Times New Roman"/>
          <w:color w:val="000000" w:themeColor="text1"/>
          <w:sz w:val="28"/>
          <w:szCs w:val="28"/>
        </w:rPr>
        <w:t>При казначейском сопровождении получатели средств из областного бюджета вправе размещать средства на депозитах, а также в иные финансовые инструменты, если такая возможность предусмотрена нормативным правовым актом и (или) договором (соглашением) о предоставлении средств из областного бюджета, в случае осуществления ими деятельности:</w:t>
      </w:r>
    </w:p>
    <w:p w:rsidR="002E0B7F" w:rsidRPr="002E0B7F" w:rsidRDefault="002E0B7F" w:rsidP="002E0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0B7F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2E0B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 ипотечному кредитованию;</w:t>
      </w:r>
    </w:p>
    <w:p w:rsidR="002E0B7F" w:rsidRPr="002E0B7F" w:rsidRDefault="002E0B7F" w:rsidP="002E0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0B7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2E0B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направленной на обеспечение доступа субъектов малого и среднего предпринимательства и (или) организаций, образующих инфраструктуру поддержки субъектов малого и среднего предпринимательства, к кредитным и иным финансовым ресурсам, развитие системы поручительств и независимых гарантий по основанным на кредитных договорах, договорах займа, договорах финансовой аренды (лизинга), договорах о предоставлении банковской гарантии и иных договорах обязательствам субъектов малого и среднего предпринимательства и (или) организаций, образующих инфраструктуру поддержки субъектов малого и среднего предпринимательства;</w:t>
      </w:r>
    </w:p>
    <w:p w:rsidR="00DA30F9" w:rsidRPr="00106C75" w:rsidRDefault="002E0B7F" w:rsidP="002E0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2E0B7F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2E0B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 предоставлению финансовой поддержки (займов) субъектам деятельности в сфере промышленности.»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2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1. Настоящий Закон вступает в силу со дня, следующего за днем его официального опубликования, за исключением пункт</w:t>
      </w:r>
      <w:r w:rsidR="0089564C"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106C75"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89564C"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1.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2. Пункт</w:t>
      </w:r>
      <w:r w:rsidR="0089564C"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106C75"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89564C"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 настоящего Закона вступа</w:t>
      </w:r>
      <w:r w:rsidR="00B43D8C"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06C75">
        <w:rPr>
          <w:rFonts w:ascii="Times New Roman" w:hAnsi="Times New Roman" w:cs="Times New Roman"/>
          <w:color w:val="000000" w:themeColor="text1"/>
          <w:sz w:val="28"/>
          <w:szCs w:val="28"/>
        </w:rPr>
        <w:t>т в силу с 1 января 2022 года.</w:t>
      </w: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0146" w:rsidRPr="00106C75" w:rsidRDefault="00AA0146" w:rsidP="00AA0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0146" w:rsidRPr="00106C75" w:rsidRDefault="00AA0146" w:rsidP="00AA014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06C75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AA0146" w:rsidRPr="00106C75" w:rsidRDefault="00AA0146" w:rsidP="00AA014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06C75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А.А. Травников</w:t>
      </w:r>
    </w:p>
    <w:p w:rsidR="00AA0146" w:rsidRPr="00106C75" w:rsidRDefault="00AA0146" w:rsidP="00AA01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9564C" w:rsidRPr="00106C75" w:rsidRDefault="0089564C" w:rsidP="00AA01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0146" w:rsidRPr="00106C75" w:rsidRDefault="00AA0146" w:rsidP="00AA014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06C75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AA0146" w:rsidRPr="00106C75" w:rsidRDefault="00AA0146" w:rsidP="00AA01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0146" w:rsidRPr="00106C75" w:rsidRDefault="00AA0146" w:rsidP="00AA014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06C75">
        <w:rPr>
          <w:rFonts w:ascii="Times New Roman" w:hAnsi="Times New Roman" w:cs="Times New Roman"/>
          <w:sz w:val="28"/>
          <w:szCs w:val="28"/>
        </w:rPr>
        <w:t>«____» ___________ 2021 г.</w:t>
      </w:r>
    </w:p>
    <w:p w:rsidR="00AA0146" w:rsidRPr="00106C75" w:rsidRDefault="00AA0146" w:rsidP="00AA01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E1F3B" w:rsidRPr="00106C75" w:rsidRDefault="00AA0146" w:rsidP="0089564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06C75">
        <w:rPr>
          <w:rFonts w:ascii="Times New Roman" w:hAnsi="Times New Roman" w:cs="Times New Roman"/>
          <w:sz w:val="28"/>
          <w:szCs w:val="28"/>
        </w:rPr>
        <w:t>№ _______________ - ОЗ</w:t>
      </w:r>
    </w:p>
    <w:sectPr w:rsidR="00CE1F3B" w:rsidRPr="00106C75" w:rsidSect="009F0FEA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9D9" w:rsidRDefault="00AE19D9">
      <w:pPr>
        <w:spacing w:after="0" w:line="240" w:lineRule="auto"/>
      </w:pPr>
      <w:r>
        <w:separator/>
      </w:r>
    </w:p>
  </w:endnote>
  <w:endnote w:type="continuationSeparator" w:id="0">
    <w:p w:rsidR="00AE19D9" w:rsidRDefault="00AE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9D9" w:rsidRDefault="00AE19D9">
      <w:pPr>
        <w:spacing w:after="0" w:line="240" w:lineRule="auto"/>
      </w:pPr>
      <w:r>
        <w:separator/>
      </w:r>
    </w:p>
  </w:footnote>
  <w:footnote w:type="continuationSeparator" w:id="0">
    <w:p w:rsidR="00AE19D9" w:rsidRDefault="00AE1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7229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33D8D" w:rsidRPr="009F0FEA" w:rsidRDefault="00F7681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4D99">
          <w:rPr>
            <w:rFonts w:ascii="Times New Roman" w:hAnsi="Times New Roman" w:cs="Times New Roman"/>
            <w:szCs w:val="20"/>
          </w:rPr>
          <w:fldChar w:fldCharType="begin"/>
        </w:r>
        <w:r w:rsidRPr="00974D99">
          <w:rPr>
            <w:rFonts w:ascii="Times New Roman" w:hAnsi="Times New Roman" w:cs="Times New Roman"/>
            <w:szCs w:val="20"/>
          </w:rPr>
          <w:instrText>PAGE   \* MERGEFORMAT</w:instrText>
        </w:r>
        <w:r w:rsidRPr="00974D99">
          <w:rPr>
            <w:rFonts w:ascii="Times New Roman" w:hAnsi="Times New Roman" w:cs="Times New Roman"/>
            <w:szCs w:val="20"/>
          </w:rPr>
          <w:fldChar w:fldCharType="separate"/>
        </w:r>
        <w:r w:rsidR="002E0B7F">
          <w:rPr>
            <w:rFonts w:ascii="Times New Roman" w:hAnsi="Times New Roman" w:cs="Times New Roman"/>
            <w:noProof/>
            <w:szCs w:val="20"/>
          </w:rPr>
          <w:t>2</w:t>
        </w:r>
        <w:r w:rsidRPr="00974D99">
          <w:rPr>
            <w:rFonts w:ascii="Times New Roman" w:hAnsi="Times New Roman" w:cs="Times New Roman"/>
            <w:szCs w:val="20"/>
          </w:rPr>
          <w:fldChar w:fldCharType="end"/>
        </w:r>
      </w:p>
    </w:sdtContent>
  </w:sdt>
  <w:p w:rsidR="00133D8D" w:rsidRPr="009F0FEA" w:rsidRDefault="00AE19D9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4427"/>
    <w:multiLevelType w:val="hybridMultilevel"/>
    <w:tmpl w:val="90162828"/>
    <w:lvl w:ilvl="0" w:tplc="565A37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CA4436"/>
    <w:multiLevelType w:val="hybridMultilevel"/>
    <w:tmpl w:val="5BFEA872"/>
    <w:lvl w:ilvl="0" w:tplc="9B9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46"/>
    <w:rsid w:val="00106C75"/>
    <w:rsid w:val="00144F30"/>
    <w:rsid w:val="001C7E4D"/>
    <w:rsid w:val="001F07EF"/>
    <w:rsid w:val="001F4B4D"/>
    <w:rsid w:val="002E0B7F"/>
    <w:rsid w:val="003F68F6"/>
    <w:rsid w:val="00691216"/>
    <w:rsid w:val="0089564C"/>
    <w:rsid w:val="00AA0146"/>
    <w:rsid w:val="00AE19D9"/>
    <w:rsid w:val="00B1099E"/>
    <w:rsid w:val="00B43D8C"/>
    <w:rsid w:val="00C0657F"/>
    <w:rsid w:val="00CB1FD1"/>
    <w:rsid w:val="00CC502E"/>
    <w:rsid w:val="00CE1F3B"/>
    <w:rsid w:val="00DA30F9"/>
    <w:rsid w:val="00F01A7F"/>
    <w:rsid w:val="00F7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FD8DF"/>
  <w15:docId w15:val="{EF0D0E51-F117-4D34-A0D5-D139692E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1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0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0146"/>
  </w:style>
  <w:style w:type="paragraph" w:styleId="a5">
    <w:name w:val="List Paragraph"/>
    <w:basedOn w:val="a"/>
    <w:uiPriority w:val="34"/>
    <w:qFormat/>
    <w:rsid w:val="00AA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602Межова М. А.</dc:creator>
  <cp:lastModifiedBy>Олляк Екатерина Николаевна</cp:lastModifiedBy>
  <cp:revision>2</cp:revision>
  <cp:lastPrinted>2021-12-09T04:45:00Z</cp:lastPrinted>
  <dcterms:created xsi:type="dcterms:W3CDTF">2021-12-12T07:33:00Z</dcterms:created>
  <dcterms:modified xsi:type="dcterms:W3CDTF">2021-12-12T07:33:00Z</dcterms:modified>
</cp:coreProperties>
</file>